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3360" w:rsidRDefault="00F50871" w:rsidP="00160761">
      <w:pPr>
        <w:pStyle w:val="20"/>
        <w:shd w:val="clear" w:color="auto" w:fill="auto"/>
        <w:spacing w:after="0" w:line="240" w:lineRule="auto"/>
        <w:ind w:left="160"/>
      </w:pPr>
      <w:r>
        <w:t>Выписка</w:t>
      </w:r>
      <w:r w:rsidR="00E80980">
        <w:t xml:space="preserve"> из протокола</w:t>
      </w:r>
      <w:r w:rsidR="000C4D06">
        <w:t xml:space="preserve"> </w:t>
      </w:r>
      <w:r w:rsidR="00013360">
        <w:t>заседания Комисси</w:t>
      </w:r>
      <w:bookmarkStart w:id="0" w:name="_GoBack"/>
      <w:bookmarkEnd w:id="0"/>
      <w:r w:rsidR="00013360">
        <w:t xml:space="preserve">и по закупкам </w:t>
      </w:r>
      <w:r w:rsidR="000621B1">
        <w:t xml:space="preserve">                                      </w:t>
      </w:r>
      <w:r w:rsidR="00013360">
        <w:t xml:space="preserve">от </w:t>
      </w:r>
      <w:r w:rsidR="00DE2F77">
        <w:t>15</w:t>
      </w:r>
      <w:r w:rsidR="0063740B">
        <w:t xml:space="preserve"> </w:t>
      </w:r>
      <w:r w:rsidR="00DE3171">
        <w:t>апреля</w:t>
      </w:r>
      <w:r w:rsidR="00013360">
        <w:t xml:space="preserve"> 202</w:t>
      </w:r>
      <w:r w:rsidR="00DE3171">
        <w:t>5</w:t>
      </w:r>
      <w:r w:rsidR="00013360">
        <w:t xml:space="preserve"> год</w:t>
      </w:r>
      <w:r w:rsidR="00D47EB1">
        <w:t>а</w:t>
      </w:r>
    </w:p>
    <w:p w:rsidR="00160761" w:rsidRDefault="00013360" w:rsidP="00160761">
      <w:pPr>
        <w:pStyle w:val="20"/>
        <w:spacing w:after="0" w:line="240" w:lineRule="auto"/>
        <w:ind w:left="160"/>
      </w:pPr>
      <w:r>
        <w:t>(</w:t>
      </w:r>
      <w:r w:rsidR="00160761">
        <w:t xml:space="preserve">извещение № 1 (2025/4) от 04 апреля 2025 года, </w:t>
      </w:r>
    </w:p>
    <w:p w:rsidR="00B9783F" w:rsidRDefault="00160761" w:rsidP="00160761">
      <w:pPr>
        <w:pStyle w:val="20"/>
        <w:spacing w:after="0" w:line="240" w:lineRule="auto"/>
        <w:ind w:left="160"/>
      </w:pPr>
      <w:r>
        <w:t>закупка: рыбопосадочный материал</w:t>
      </w:r>
      <w:r w:rsidR="00B9783F">
        <w:t>)</w:t>
      </w:r>
    </w:p>
    <w:p w:rsidR="00B9783F" w:rsidRDefault="00B9783F" w:rsidP="00160761">
      <w:pPr>
        <w:pStyle w:val="20"/>
        <w:spacing w:after="0" w:line="240" w:lineRule="auto"/>
        <w:ind w:left="160"/>
      </w:pPr>
    </w:p>
    <w:p w:rsidR="00723A4E" w:rsidRPr="00B5442A" w:rsidRDefault="00F50871" w:rsidP="00160761">
      <w:pPr>
        <w:pStyle w:val="20"/>
        <w:shd w:val="clear" w:color="auto" w:fill="auto"/>
        <w:spacing w:after="0" w:line="240" w:lineRule="auto"/>
        <w:ind w:firstLine="709"/>
        <w:jc w:val="both"/>
      </w:pPr>
      <w:r>
        <w:t xml:space="preserve">Наименование заказчика: </w:t>
      </w:r>
      <w:r w:rsidR="00F76ABB">
        <w:t xml:space="preserve">Министерство сельского хозяйства и природных </w:t>
      </w:r>
      <w:r w:rsidR="00F76ABB" w:rsidRPr="00B5442A">
        <w:t>ресурсов Приднестровской Молдавской Республики</w:t>
      </w:r>
      <w:r w:rsidRPr="00B5442A">
        <w:t>.</w:t>
      </w:r>
    </w:p>
    <w:p w:rsidR="000621B1" w:rsidRPr="00B5442A" w:rsidRDefault="000621B1" w:rsidP="00160761">
      <w:pPr>
        <w:pStyle w:val="20"/>
        <w:shd w:val="clear" w:color="auto" w:fill="auto"/>
        <w:spacing w:after="0" w:line="240" w:lineRule="auto"/>
        <w:ind w:firstLine="709"/>
        <w:jc w:val="both"/>
      </w:pPr>
    </w:p>
    <w:p w:rsidR="000621B1" w:rsidRPr="00B5442A" w:rsidRDefault="00BF144D" w:rsidP="00D53971">
      <w:pPr>
        <w:pStyle w:val="20"/>
        <w:shd w:val="clear" w:color="auto" w:fill="auto"/>
        <w:spacing w:after="0" w:line="240" w:lineRule="auto"/>
        <w:ind w:firstLine="709"/>
        <w:jc w:val="both"/>
      </w:pPr>
      <w:r w:rsidRPr="00BF144D">
        <w:t>Вскрытие конвертов с заявками на участие в запросе предложений и открытие доступа к поданным в форме электронных документов заявкам по закупке:</w:t>
      </w:r>
      <w:r w:rsidR="00D47EB1" w:rsidRPr="00B5442A">
        <w:t xml:space="preserve"> </w:t>
      </w:r>
    </w:p>
    <w:p w:rsidR="00DE3171" w:rsidRDefault="00DE31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1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карпа, средняя штучная навеска 20-60 гр., включая выпуск рыбопосадочного материала в реку Днестр (участок с. Чобручи – с. Суклея Слободзейского района);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река Днестр (участок с. Чобручи – с. Суклея Слободзейского района);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1 000,00 (одна тысяча)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38 000,00 (тридцать восемь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2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карпа, средняя штучная навеска 20-60 гр., включая выпуск рыбопосадочного материала в реку Днестр (участок с. Суклея Слободзейского района – с. Бычок Григориопольского района);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река Днестр (участок с. Суклея Слободзейского района – с. Бычок Григориопольского района);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1 000,00 (одна тысяча)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42 000,00 (сорок две тысячи)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3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карпа, средняя штучная навеска 20-60 гр., включая выпуск рыбопосадочного материала в протоку Турунчук (от искусственных порогов в его верхней части вниз по течению до моста Глиное-Раскайцы);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протока Турунчук (от искусственных порогов в его верхней части вниз по течению до моста Глиное-Раскайцы);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1 000,00 (одна тысяча)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38 000,00 (тридцать восемь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4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карпа, средняя штучная навеска 20-60 гр., включая выпуск рыбопосадочного материала в Кучурганское водохранилище;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lastRenderedPageBreak/>
        <w:t>б) место поставки товара – Кучурганское водохранилище;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1 000,00 (одна тысяча)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38 000,00 (тридцать восемь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5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карпа, средняя штучная навеска 20-60 гр., включая выпуск рыбопосадочного материала в Дубоссарское водохранилище (Дубоссарский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Дубоссарское водохранилище (Дубоссарский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500,00 (пятьсот)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22 500,00 (двадцать две тысячи пятьсот)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6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карпа, средняя штучная навеска 20-60 гр., включая выпуск рыбопосадочного материала в Дубоссарское водохранилище (Рыбницкий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Дубоссарское водохранилище (Рыбницкий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500,00 (пятьсот)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23 000,00 (двадцать три тысячи)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7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карася, средняя штучная навеска 20-60 гр., включая выпуск рыбопосадочного материала в реку Днестр (участок с. Чобручи – с. Суклея Слободзейского района);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река Днестр (участок с. Чобручи – с. Суклея Слободзейского района);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1 200,00 (одна тысяча двести)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36 000,00 (тридцать шесть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8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карася, средняя штучная навеска 20-60 гр., включая выпуск рыбопосадочного материала в реку Днестр (участок с. Суклея Слободзейского района – с. Бычок Григориопольского района);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река Днестр (участок с. Суклея Слободзейского района – с. Бычок Григориопольского района);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1 100,00 (одна тысяча сто)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33 000,00 (тридцать три тысячи)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1610A7" w:rsidRDefault="001610A7" w:rsidP="00D53971">
      <w:pPr>
        <w:pStyle w:val="20"/>
        <w:spacing w:after="0" w:line="240" w:lineRule="auto"/>
        <w:ind w:firstLine="709"/>
        <w:jc w:val="both"/>
      </w:pPr>
    </w:p>
    <w:p w:rsidR="001610A7" w:rsidRDefault="001610A7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lastRenderedPageBreak/>
        <w:t>Лот № 9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карася, средняя штучная навеска 20-60 гр., включая выпуск рыбопосадочного материала в протоку Турунчук (от искусственных порогов в его верхней части вниз по течению до моста Глиное-Раскайцы);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протока Турунчук (от искусственных порогов в его верхней части вниз по течению до моста Глиное-Раскайцы);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1 500,00 (одна тысяча пятьсот)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45 000,00 (сорок пять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 xml:space="preserve">Лот № 10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карася, средняя штучная навеска 20-60 гр., включая выпуск рыбопосадочного материала в Кучурганское водохранилище;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Кучурганское водохранилище;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1 500,00 (одна тысяча пятьсот)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45 000,00 (сорок пять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 xml:space="preserve">Лот № 11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карася, средняя штучная навеска 20-60 гр., включая выпуск рыбопосадочного материала в Дубоссарское водохранилище (Дубоссарский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Дубоссарское водохранилище (Дубоссарский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700,00 (семьсот)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23 800,00 (двадцать три тысячи восемьсот)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 xml:space="preserve">Лот № 12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карася, средняя штучная навеска 20-60 гр., включая выпуск рыбопосадочного материала в Дубоссарское водохранилище (Рыбницкий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Дубоссарское водохранилище (Рыбницкий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500,00 (пятьсот)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18 000,00 (восемнадцать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 xml:space="preserve">Лот № 13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реку Днестр (участок с. Чобручи – с. Суклея Слободзейского района);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река Днестр (участок с. Чобручи – с. Суклея Слободзейского района);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2 000,00 (две тысячи)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lastRenderedPageBreak/>
        <w:t>г) начальная (максимальная) цена контракта – 76 000,00 (семьдесят шесть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 xml:space="preserve">Лот № 14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реку Днестр (участок с. Суклея Слободзейского района – с. Бычок Григориопольского района);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река Днестр (участок с. Суклея Слободзейского района – с. Бычок Григориопольского района);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2 000,00 (две тысячи)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76 000,00 (семьдесят шесть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 xml:space="preserve">Лот № 15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протоку Турунчук (от искусственных порогов в его верхней части вниз по течению до моста Глиное-Раскайцы);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протока Турунчук (от искусственных порогов в его верхней части вниз по течению до моста Глиное-Раскайцы);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1 500,00 (одна тысяча пятьсот)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57 000,00 (пятьдесят семь тысяч)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 xml:space="preserve">Лот № 16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 xml:space="preserve"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Кучурганское водохранилище;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Кучурганское водохранилище;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3 200,00 (три тысячи двести)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121 600,00 (сто двадцать одна тысяча шестьсот)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t>Лот № 17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Дубоссарское водохранилище (Дубоссарский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Дубоссарское водохранилище (Дубоссарский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800,00 (восемьсот) кг.;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33 600,00 (тридцать три тысячи шестьсот) руб. ПМР 00 копеек.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</w:p>
    <w:p w:rsidR="00D53971" w:rsidRPr="00D53971" w:rsidRDefault="00D53971" w:rsidP="00D53971">
      <w:pPr>
        <w:pStyle w:val="20"/>
        <w:spacing w:after="0" w:line="240" w:lineRule="auto"/>
        <w:ind w:firstLine="709"/>
        <w:jc w:val="both"/>
        <w:rPr>
          <w:u w:val="single"/>
        </w:rPr>
      </w:pPr>
      <w:r w:rsidRPr="00D53971">
        <w:rPr>
          <w:u w:val="single"/>
        </w:rPr>
        <w:lastRenderedPageBreak/>
        <w:t xml:space="preserve">Лот № 18 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Дубоссарское водохранилище (Рыбницкий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б) место поставки товара – Дубоссарское водохранилище (Рыбницкий район);</w:t>
      </w:r>
    </w:p>
    <w:p w:rsidR="00D53971" w:rsidRDefault="00D53971" w:rsidP="00D53971">
      <w:pPr>
        <w:pStyle w:val="20"/>
        <w:spacing w:after="0" w:line="240" w:lineRule="auto"/>
        <w:ind w:firstLine="709"/>
        <w:jc w:val="both"/>
      </w:pPr>
      <w:r>
        <w:t>в) количество – 700,00 (семьсот) кг.;</w:t>
      </w:r>
    </w:p>
    <w:p w:rsidR="0063740B" w:rsidRDefault="00D53971" w:rsidP="00DE3171">
      <w:pPr>
        <w:pStyle w:val="20"/>
        <w:spacing w:after="0" w:line="240" w:lineRule="auto"/>
        <w:ind w:firstLine="709"/>
        <w:jc w:val="both"/>
      </w:pPr>
      <w:r>
        <w:t>г) начальная (максимальная) цена контракта – 29 400,00 (двадцать девять тысяч четыреста) руб. ПМР 00 копеек</w:t>
      </w:r>
      <w:r w:rsidR="0063740B">
        <w:t xml:space="preserve">, </w:t>
      </w:r>
    </w:p>
    <w:p w:rsidR="0063740B" w:rsidRDefault="0063740B" w:rsidP="00DE3171">
      <w:pPr>
        <w:pStyle w:val="20"/>
        <w:spacing w:after="0" w:line="240" w:lineRule="auto"/>
        <w:ind w:firstLine="709"/>
        <w:jc w:val="both"/>
      </w:pPr>
      <w:r>
        <w:t xml:space="preserve">(далее - </w:t>
      </w:r>
      <w:r w:rsidR="00D53971">
        <w:t>Товар</w:t>
      </w:r>
      <w:r>
        <w:t xml:space="preserve">), проводила комиссия по адресу: г. Тирасполь, ул. Юности 58/3, в 11 часов 00 минут </w:t>
      </w:r>
      <w:r w:rsidR="00834BBB">
        <w:t>14</w:t>
      </w:r>
      <w:r>
        <w:t xml:space="preserve"> </w:t>
      </w:r>
      <w:r w:rsidR="00DE3171">
        <w:t>апреля</w:t>
      </w:r>
      <w:r>
        <w:t xml:space="preserve"> 202</w:t>
      </w:r>
      <w:r w:rsidR="00DE3171">
        <w:t>5</w:t>
      </w:r>
      <w:r>
        <w:t xml:space="preserve"> года.</w:t>
      </w:r>
    </w:p>
    <w:p w:rsidR="0063740B" w:rsidRDefault="0063740B" w:rsidP="0063740B">
      <w:pPr>
        <w:pStyle w:val="20"/>
        <w:spacing w:after="0" w:line="240" w:lineRule="auto"/>
        <w:ind w:firstLine="709"/>
        <w:jc w:val="both"/>
      </w:pPr>
    </w:p>
    <w:p w:rsidR="009A1C70" w:rsidRDefault="009A1C70" w:rsidP="0063740B">
      <w:pPr>
        <w:pStyle w:val="20"/>
        <w:shd w:val="clear" w:color="auto" w:fill="auto"/>
        <w:spacing w:after="0" w:line="240" w:lineRule="auto"/>
        <w:ind w:firstLine="709"/>
        <w:jc w:val="both"/>
      </w:pPr>
      <w:r w:rsidRPr="003D6684">
        <w:t>Кворум соблюден, комиссия по осуществлению закупок правомочна в принятии решений.</w:t>
      </w:r>
    </w:p>
    <w:p w:rsidR="0063740B" w:rsidRDefault="0009150A" w:rsidP="0063740B">
      <w:pPr>
        <w:pStyle w:val="20"/>
        <w:spacing w:after="0" w:line="240" w:lineRule="auto"/>
        <w:ind w:firstLine="709"/>
        <w:jc w:val="both"/>
      </w:pPr>
      <w:r w:rsidRPr="0009150A">
        <w:t xml:space="preserve">В соответствии с </w:t>
      </w:r>
      <w:r w:rsidR="0063740B">
        <w:t>и</w:t>
      </w:r>
      <w:r w:rsidRPr="0009150A">
        <w:t>звещени</w:t>
      </w:r>
      <w:r>
        <w:t>ем</w:t>
      </w:r>
      <w:r w:rsidR="000243EB">
        <w:t xml:space="preserve"> </w:t>
      </w:r>
      <w:r w:rsidR="00DE3171" w:rsidRPr="00DE3171">
        <w:t>№ 1 (2025/</w:t>
      </w:r>
      <w:r w:rsidR="00834BBB">
        <w:t>4</w:t>
      </w:r>
      <w:r w:rsidR="00DE3171" w:rsidRPr="00DE3171">
        <w:t xml:space="preserve">) от </w:t>
      </w:r>
      <w:r w:rsidR="00834BBB">
        <w:t>04</w:t>
      </w:r>
      <w:r w:rsidR="00DE3171" w:rsidRPr="00DE3171">
        <w:t xml:space="preserve"> </w:t>
      </w:r>
      <w:r w:rsidR="00834BBB">
        <w:t>апреля</w:t>
      </w:r>
      <w:r w:rsidR="00DE3171" w:rsidRPr="00DE3171">
        <w:t xml:space="preserve"> 2025 года</w:t>
      </w:r>
      <w:r w:rsidRPr="0009150A">
        <w:t xml:space="preserve"> в</w:t>
      </w:r>
      <w:r>
        <w:t xml:space="preserve"> установленные </w:t>
      </w:r>
      <w:r w:rsidRPr="0009150A">
        <w:t>срок</w:t>
      </w:r>
      <w:r>
        <w:t>и</w:t>
      </w:r>
      <w:r w:rsidR="00A32B58">
        <w:t>,</w:t>
      </w:r>
      <w:r>
        <w:t xml:space="preserve"> </w:t>
      </w:r>
      <w:r w:rsidR="0063740B">
        <w:t>поступило заявок на участие в запросе предложений по определению по</w:t>
      </w:r>
      <w:r w:rsidR="00834BBB">
        <w:t>ставщика</w:t>
      </w:r>
      <w:r w:rsidR="0063740B">
        <w:t xml:space="preserve"> по лот</w:t>
      </w:r>
      <w:r w:rsidR="00DE3171">
        <w:t>ам</w:t>
      </w:r>
      <w:r w:rsidR="0063740B">
        <w:t xml:space="preserve"> </w:t>
      </w:r>
      <w:r w:rsidR="00834BBB" w:rsidRPr="00834BBB">
        <w:t>№ 1, № 2, № 3, № 4, № 5, № 6, № 7, № 8, № 9, № 10, № 11, № 12, № 13, № 14, № 15, № 16, № 17, № 18: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а) по лоту № 1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б) по лоту № 2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в) по лоту № 3 – 2 (две)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г) по лоту № 4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д) по лоту № 5 – 2 (две)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е) по лоту № 6 – 2 (две)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ж) по лоту № 7 – 2 (две)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з) по лоту № 8 – 2 (две)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и) по лоту № 9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к) по лоту № 10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л) по лоту № 11 – 3 (три)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м) по лоту № 12 – 3 (три)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н) по лоту № 13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о) по лоту № 14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п) по лоту № 15 – 2 (две) заявки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р) по лоту № 16 – 1 (одна) заявка в бумажном виде;</w:t>
      </w:r>
    </w:p>
    <w:p w:rsidR="00834BBB" w:rsidRPr="00834BBB" w:rsidRDefault="00834BBB" w:rsidP="00834BBB">
      <w:pPr>
        <w:tabs>
          <w:tab w:val="left" w:leader="underscore" w:pos="252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4BBB">
        <w:rPr>
          <w:rFonts w:ascii="Times New Roman" w:eastAsia="Times New Roman" w:hAnsi="Times New Roman" w:cs="Times New Roman"/>
          <w:sz w:val="28"/>
          <w:szCs w:val="28"/>
        </w:rPr>
        <w:t>с) по лоту № 17 – 2 (две) заявки в бумажном виде;</w:t>
      </w:r>
    </w:p>
    <w:p w:rsidR="00DE3171" w:rsidRPr="00834BBB" w:rsidRDefault="00834BBB" w:rsidP="00834BBB">
      <w:pPr>
        <w:pStyle w:val="20"/>
        <w:spacing w:after="0" w:line="240" w:lineRule="auto"/>
        <w:ind w:firstLine="709"/>
        <w:jc w:val="both"/>
      </w:pPr>
      <w:r w:rsidRPr="00834BBB">
        <w:rPr>
          <w:rFonts w:eastAsia="Tahoma"/>
        </w:rPr>
        <w:t>т) по лоту № 18 – 2 (две) заявки в бумажном виде.</w:t>
      </w:r>
    </w:p>
    <w:p w:rsidR="00A32B58" w:rsidRDefault="00A32B58" w:rsidP="0063740B">
      <w:pPr>
        <w:pStyle w:val="20"/>
        <w:shd w:val="clear" w:color="auto" w:fill="auto"/>
        <w:spacing w:after="0" w:line="240" w:lineRule="auto"/>
        <w:ind w:firstLine="709"/>
        <w:jc w:val="both"/>
      </w:pPr>
    </w:p>
    <w:p w:rsidR="00352F08" w:rsidRDefault="00A32B58" w:rsidP="0063740B">
      <w:pPr>
        <w:pStyle w:val="20"/>
        <w:shd w:val="clear" w:color="auto" w:fill="auto"/>
        <w:spacing w:after="0" w:line="240" w:lineRule="auto"/>
        <w:ind w:firstLine="709"/>
        <w:jc w:val="both"/>
      </w:pPr>
      <w:r w:rsidRPr="00CF574C">
        <w:t>В процессе проведения процедуры вскрытия конвертов с заявками на участие в запросе предложений не велась аудио- и видеозапись.</w:t>
      </w:r>
    </w:p>
    <w:p w:rsidR="00384574" w:rsidRDefault="00A32B58" w:rsidP="00CC0C11">
      <w:pPr>
        <w:pStyle w:val="20"/>
        <w:shd w:val="clear" w:color="auto" w:fill="auto"/>
        <w:spacing w:after="0" w:line="240" w:lineRule="auto"/>
        <w:ind w:firstLine="709"/>
        <w:jc w:val="both"/>
      </w:pPr>
      <w:r w:rsidRPr="00A32B58">
        <w:t xml:space="preserve">На процедуре вскрытия конвертов с заявками на участие в запросе предложений и оглашении заявки, содержащей лучшие условия исполнения контракта, присутствовали представители участников закупки, подавших заявки на участие в запросе предложений, представившие доверенности на представление интересов участников закупки на процедуре вскрытия конвертов с заявками и оглашении заявки, содержащей лучшие условия исполнения контракта, зарегистрированные в журнале регистрации представителей участников запроса предложений, подавших заявки на участие, присутствующих </w:t>
      </w:r>
      <w:r w:rsidRPr="00A32B58">
        <w:lastRenderedPageBreak/>
        <w:t>на процедуре вскрытия конвертов на участие в запросе предложений и открытия доступа к поданным в форме электронных документов заявкам и оглашении заявки, содержащей лучшие условия исполнения контракта</w:t>
      </w:r>
      <w:r w:rsidR="00384574" w:rsidRPr="00384574">
        <w:t>.</w:t>
      </w:r>
    </w:p>
    <w:p w:rsidR="002526BE" w:rsidRDefault="00CF7F0D" w:rsidP="00CC0C11">
      <w:pPr>
        <w:pStyle w:val="20"/>
        <w:shd w:val="clear" w:color="auto" w:fill="auto"/>
        <w:spacing w:after="0" w:line="240" w:lineRule="auto"/>
        <w:ind w:firstLine="709"/>
        <w:jc w:val="both"/>
      </w:pPr>
      <w:r w:rsidRPr="00CF7F0D">
        <w:t>Члены комиссии, а также представители участников закупки, подавших заявки на участие в запросе предложений, убедились в целостности конвертов и поданных в форме электронных документов заявок на участие в запросе предложений.</w:t>
      </w:r>
    </w:p>
    <w:p w:rsidR="002D54CC" w:rsidRDefault="002D54CC" w:rsidP="00CC0C11">
      <w:pPr>
        <w:pStyle w:val="20"/>
        <w:shd w:val="clear" w:color="auto" w:fill="auto"/>
        <w:spacing w:after="0" w:line="240" w:lineRule="auto"/>
        <w:ind w:firstLine="709"/>
        <w:jc w:val="both"/>
      </w:pPr>
      <w:r w:rsidRPr="002D54CC">
        <w:t>Перед вскрытием конвертов с заявками на участие в запросе предложений и (или) открытием доступа к поданным в форме электронных документов заявкам комиссия по осуществлению закупок объявила всем присутствующим о возможности подачи заявок на участие в запросе предложений или отзыва поданных ранее заявок. Комиссия по осуществлению закупок объявила о последствиях подачи 2 (двух) и более заявок на участие в запросе предложений.</w:t>
      </w:r>
    </w:p>
    <w:p w:rsidR="003437D8" w:rsidRDefault="003437D8" w:rsidP="00CC0C11">
      <w:pPr>
        <w:pStyle w:val="20"/>
        <w:shd w:val="clear" w:color="auto" w:fill="auto"/>
        <w:spacing w:after="0" w:line="240" w:lineRule="auto"/>
        <w:ind w:firstLine="709"/>
        <w:jc w:val="both"/>
      </w:pPr>
      <w:r w:rsidRPr="003437D8">
        <w:t>Информация о дополнительно представленных заявках на участие в запросе предложений непосредственно перед вскрытием конвертов с заявками, информация об отзыве и (или) изменении уже поданн</w:t>
      </w:r>
      <w:r w:rsidR="00014743">
        <w:t>ых</w:t>
      </w:r>
      <w:r w:rsidRPr="003437D8">
        <w:t xml:space="preserve"> заяв</w:t>
      </w:r>
      <w:r w:rsidR="00014743">
        <w:t>о</w:t>
      </w:r>
      <w:r w:rsidRPr="003437D8">
        <w:t xml:space="preserve">к </w:t>
      </w:r>
      <w:r w:rsidR="00B52B16">
        <w:t>отсутствует</w:t>
      </w:r>
      <w:r w:rsidRPr="003437D8">
        <w:t>.</w:t>
      </w:r>
    </w:p>
    <w:p w:rsidR="00A075C5" w:rsidRDefault="00A075C5" w:rsidP="00CC0C11">
      <w:pPr>
        <w:pStyle w:val="20"/>
        <w:shd w:val="clear" w:color="auto" w:fill="auto"/>
        <w:spacing w:after="0" w:line="240" w:lineRule="auto"/>
        <w:ind w:firstLine="709"/>
        <w:jc w:val="both"/>
      </w:pPr>
      <w:r w:rsidRPr="00A075C5">
        <w:t>Комиссией осуществлена регистрация поданных заявок на участие в запросе предложений в порядке очередности их поступления</w:t>
      </w:r>
      <w:r>
        <w:t>.</w:t>
      </w:r>
    </w:p>
    <w:p w:rsidR="002F72A9" w:rsidRDefault="002F72A9" w:rsidP="002F72A9">
      <w:pPr>
        <w:pStyle w:val="20"/>
        <w:spacing w:after="0" w:line="240" w:lineRule="auto"/>
        <w:ind w:firstLine="709"/>
        <w:jc w:val="both"/>
      </w:pPr>
      <w:r>
        <w:t>Комиссией проверено наличие и соответствие документов, представленных участник</w:t>
      </w:r>
      <w:r w:rsidR="009D41FC">
        <w:t>ами</w:t>
      </w:r>
      <w:r>
        <w:t xml:space="preserve"> закупки по</w:t>
      </w:r>
      <w:r w:rsidR="002D54CC">
        <w:t xml:space="preserve"> соответствующим</w:t>
      </w:r>
      <w:r>
        <w:t xml:space="preserve"> лот</w:t>
      </w:r>
      <w:r w:rsidR="00CF574C">
        <w:t>ам</w:t>
      </w:r>
      <w:r>
        <w:t xml:space="preserve"> перечню документов, заявленных в извещении о проведении запроса предложений и документации о проведении запроса предложений.</w:t>
      </w:r>
    </w:p>
    <w:p w:rsidR="00CF7F0D" w:rsidRPr="00CF7F0D" w:rsidRDefault="00DC3930" w:rsidP="00CF7F0D">
      <w:pPr>
        <w:pStyle w:val="20"/>
        <w:spacing w:after="0" w:line="240" w:lineRule="auto"/>
        <w:ind w:firstLine="709"/>
        <w:jc w:val="both"/>
      </w:pPr>
      <w:r w:rsidRPr="00DC3930">
        <w:t xml:space="preserve">Запрос предложений в соответствии с частью второй пункта 11 статьи </w:t>
      </w:r>
      <w:r>
        <w:t xml:space="preserve">              </w:t>
      </w:r>
      <w:r w:rsidRPr="00DC3930">
        <w:t xml:space="preserve">44 Закона Приднестровской Молдавской Республики от 26 ноября 2018 года </w:t>
      </w:r>
      <w:r>
        <w:t xml:space="preserve">       </w:t>
      </w:r>
      <w:r w:rsidRPr="00DC3930">
        <w:t>№ 318-З-VI «О закупках в Приднестровской Молдавской Республике» приостановлен на срок до 08 часов 05 минут 15 апреля 2025 года включительно.</w:t>
      </w:r>
    </w:p>
    <w:p w:rsidR="002F72A9" w:rsidRDefault="002F72A9" w:rsidP="002F72A9">
      <w:pPr>
        <w:pStyle w:val="20"/>
        <w:spacing w:after="0" w:line="240" w:lineRule="auto"/>
        <w:ind w:firstLine="709"/>
        <w:jc w:val="both"/>
      </w:pPr>
      <w:r>
        <w:t>Комиссией рассмотрены документы, информация, представленные участник</w:t>
      </w:r>
      <w:r w:rsidR="009D41FC">
        <w:t>ами</w:t>
      </w:r>
      <w:r>
        <w:t xml:space="preserve"> запроса предложений, на предмет соответствия их требованиям, установленным извещением и документацией о проведении запроса предложений, а также соответствие участник</w:t>
      </w:r>
      <w:r w:rsidR="009D41FC">
        <w:t>ов</w:t>
      </w:r>
      <w:r>
        <w:t xml:space="preserve"> запроса предложений на предмет соответствия </w:t>
      </w:r>
      <w:r w:rsidR="009D41FC">
        <w:t>их</w:t>
      </w:r>
      <w:r>
        <w:t xml:space="preserve"> требованиям, установленным документацией о проведении запроса предложений.</w:t>
      </w:r>
    </w:p>
    <w:p w:rsidR="00CF7F0D" w:rsidRDefault="00CF7F0D" w:rsidP="00CF7F0D">
      <w:pPr>
        <w:pStyle w:val="20"/>
        <w:shd w:val="clear" w:color="auto" w:fill="auto"/>
        <w:spacing w:after="0" w:line="240" w:lineRule="auto"/>
        <w:ind w:firstLine="709"/>
        <w:jc w:val="both"/>
      </w:pPr>
      <w:r w:rsidRPr="00CF7F0D">
        <w:t xml:space="preserve">Комиссией выявлено, что документы и информация, предоставленные </w:t>
      </w:r>
      <w:r>
        <w:t>участниками запроса предложений</w:t>
      </w:r>
      <w:r w:rsidRPr="00CF7F0D">
        <w:t xml:space="preserve"> по</w:t>
      </w:r>
      <w:r w:rsidR="00DC3930">
        <w:t xml:space="preserve"> соответствующим</w:t>
      </w:r>
      <w:r w:rsidRPr="00CF7F0D">
        <w:t xml:space="preserve"> лот</w:t>
      </w:r>
      <w:r w:rsidR="00CF574C">
        <w:t>ам</w:t>
      </w:r>
      <w:r w:rsidRPr="00CF7F0D">
        <w:t xml:space="preserve"> соответствуют требованиям, установленным извещением и документацией о проведении запроса предложений.  </w:t>
      </w:r>
    </w:p>
    <w:p w:rsidR="00CF7F0D" w:rsidRDefault="00CF7F0D" w:rsidP="00CF7F0D">
      <w:pPr>
        <w:pStyle w:val="20"/>
        <w:spacing w:after="0" w:line="240" w:lineRule="auto"/>
        <w:ind w:firstLine="709"/>
        <w:jc w:val="both"/>
      </w:pPr>
      <w:r>
        <w:t>Комиссией проведена оценка допущенных заявок на основании критериев, указанных в документации о проведении запроса предложений, с учетом преимуществ, предоставляемых заказчиком в соответствии с Законом Приднестровской Молдавской Республики от 26 ноября 2018 года № 318-З-VI «О закупках в Приднестровской Молдавской Республике».</w:t>
      </w:r>
    </w:p>
    <w:p w:rsidR="00CF7F0D" w:rsidRDefault="00CF7F0D" w:rsidP="00A36028">
      <w:pPr>
        <w:pStyle w:val="20"/>
        <w:spacing w:after="0" w:line="240" w:lineRule="auto"/>
        <w:ind w:firstLine="709"/>
        <w:jc w:val="both"/>
      </w:pPr>
      <w:r w:rsidRPr="00A36028">
        <w:t>По итогам проведенной оценки лучшей заявкой признан</w:t>
      </w:r>
      <w:r w:rsidR="00DC3930">
        <w:t>ы</w:t>
      </w:r>
      <w:r w:rsidRPr="00A36028">
        <w:t xml:space="preserve"> заявк</w:t>
      </w:r>
      <w:r w:rsidR="00DC3930">
        <w:t>и</w:t>
      </w:r>
      <w:r w:rsidRPr="00A36028">
        <w:t xml:space="preserve"> со следующими условиями исполнения контракта:</w:t>
      </w:r>
    </w:p>
    <w:p w:rsidR="00DC3930" w:rsidRDefault="00DC3930" w:rsidP="00A36028">
      <w:pPr>
        <w:pStyle w:val="20"/>
        <w:spacing w:after="0" w:line="240" w:lineRule="auto"/>
        <w:ind w:firstLine="709"/>
        <w:jc w:val="both"/>
      </w:pP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а)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Лот № 1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, если запрос предложений признается несостоявшимся в случае, определенном подпунктом в) части второй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6D1391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6D139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а) предмет (объект) закупки – рыбопосадочный материал годовик карпа, средняя штучная навеска 20-60 гр., включая выпуск рыбопосадочного материала в реку Днестр (участок с. Чобручи – с. Суклея Слободзейского района); </w:t>
      </w:r>
    </w:p>
    <w:p w:rsidR="00DC3930" w:rsidRPr="006D1391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6D1391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река Днестр (участок с. Чобручи – с. Суклея Слободзейского района);</w:t>
      </w:r>
    </w:p>
    <w:p w:rsidR="00DC3930" w:rsidRPr="006D1391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6D1391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1 000,00 (одна тысяча) кг.;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6D1391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38 000,00 (тридцать восемь тысяч) руб. ПМР 00 копеек.</w:t>
      </w:r>
    </w:p>
    <w:p w:rsidR="00E2171A" w:rsidRDefault="00E2171A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б)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2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2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2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, если запрос предложений признается несостоявшимся в случае, определенном подпунктом в) части второй</w:t>
      </w:r>
      <w:r w:rsidR="00E2171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Закона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D147E1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E1">
        <w:rPr>
          <w:rFonts w:ascii="Times New Roman" w:hAnsi="Times New Roman" w:cs="Times New Roman"/>
          <w:sz w:val="28"/>
          <w:szCs w:val="28"/>
        </w:rPr>
        <w:t xml:space="preserve">а) предмет (объект) закупки – рыбопосадочный материал годовик карпа, средняя штучная навеска 20-60 гр., включая выпуск рыбопосадочного материала в реку Днестр (участок с. Суклея Слободзейского района – с. Бычок Григориопольского района); </w:t>
      </w:r>
    </w:p>
    <w:p w:rsidR="00DC3930" w:rsidRPr="00D147E1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E1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47E1">
        <w:rPr>
          <w:rFonts w:ascii="Times New Roman" w:hAnsi="Times New Roman" w:cs="Times New Roman"/>
          <w:sz w:val="28"/>
          <w:szCs w:val="28"/>
        </w:rPr>
        <w:t>место поставки товара – река Днестр (участок с. Суклея Слободзейского района – с. Бычок Григориопольского района);</w:t>
      </w:r>
    </w:p>
    <w:p w:rsidR="00DC3930" w:rsidRPr="00D147E1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E1">
        <w:rPr>
          <w:rFonts w:ascii="Times New Roman" w:hAnsi="Times New Roman" w:cs="Times New Roman"/>
          <w:sz w:val="28"/>
          <w:szCs w:val="28"/>
        </w:rPr>
        <w:t>в) количество – 1 000,00 (одна тысяча) кг.;</w:t>
      </w:r>
    </w:p>
    <w:p w:rsidR="00DC3930" w:rsidRPr="00D147E1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E1">
        <w:rPr>
          <w:rFonts w:ascii="Times New Roman" w:hAnsi="Times New Roman" w:cs="Times New Roman"/>
          <w:sz w:val="28"/>
          <w:szCs w:val="28"/>
        </w:rPr>
        <w:t>г) цена контракта – 42 000,00 (сорок две тысячи) руб. ПМР 00 копеек.</w:t>
      </w:r>
    </w:p>
    <w:p w:rsidR="00DC3930" w:rsidRPr="00D147E1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в) Лот № 3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3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F57F6D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а) предмет (объект) закупки – рыбопосадочный материал годовик карпа, средняя штучная навеска 20-60 гр., включая выпуск рыбопосадочного материала в протоку Турунчук (от искусственных порогов в его верхней части вниз по течению до моста Глиное-Раскайцы);</w:t>
      </w:r>
    </w:p>
    <w:p w:rsidR="00DC3930" w:rsidRPr="00F57F6D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протока Турунчук (от искусственных порогов в его верхней части вниз по течению до моста Глиное-Раскайцы);</w:t>
      </w:r>
    </w:p>
    <w:p w:rsidR="00DC3930" w:rsidRPr="00F57F6D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1 000,00 (одна тысяча) кг.;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38 000,00 (тридцать восемь тысяч) руб. ПМР 00 копеек.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г)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4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4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Закона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, если запрос предложений признается несостоявшимся в случае, определенном подпунктом в) части второй</w:t>
      </w:r>
      <w:r w:rsidR="00EC054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D2312A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12A">
        <w:rPr>
          <w:rFonts w:ascii="Times New Roman" w:hAnsi="Times New Roman" w:cs="Times New Roman"/>
          <w:sz w:val="28"/>
          <w:szCs w:val="28"/>
        </w:rPr>
        <w:t xml:space="preserve">а) предмет (объект) закупки – рыбопосадочный материал годовик карпа, средняя штучная навеска 20-60 гр., включая выпуск рыбопосадочного материала в Кучурганское водохранилище; </w:t>
      </w:r>
    </w:p>
    <w:p w:rsidR="00DC3930" w:rsidRPr="00D2312A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12A">
        <w:rPr>
          <w:rFonts w:ascii="Times New Roman" w:hAnsi="Times New Roman" w:cs="Times New Roman"/>
          <w:sz w:val="28"/>
          <w:szCs w:val="28"/>
        </w:rPr>
        <w:t>б) место поставки товара – Кучурганское водохранилище;</w:t>
      </w:r>
    </w:p>
    <w:p w:rsidR="00DC3930" w:rsidRPr="00D2312A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12A">
        <w:rPr>
          <w:rFonts w:ascii="Times New Roman" w:hAnsi="Times New Roman" w:cs="Times New Roman"/>
          <w:sz w:val="28"/>
          <w:szCs w:val="28"/>
        </w:rPr>
        <w:t>в) количество – 1 000,00 (одна тысяча)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12A">
        <w:rPr>
          <w:rFonts w:ascii="Times New Roman" w:hAnsi="Times New Roman" w:cs="Times New Roman"/>
          <w:sz w:val="28"/>
          <w:szCs w:val="28"/>
        </w:rPr>
        <w:t>г) цена контракта – 38 000,00 (тридцать восемь тысяч)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д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5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5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D2312A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2312A">
        <w:rPr>
          <w:rFonts w:ascii="Times New Roman" w:eastAsia="Times New Roman" w:hAnsi="Times New Roman" w:cs="Times New Roman"/>
          <w:color w:val="auto"/>
          <w:sz w:val="28"/>
          <w:szCs w:val="28"/>
        </w:rPr>
        <w:t>а) предмет (объект) закупки – рыбопосадочный материал годовик карпа, средняя штучная навеска 20-60 гр., включая выпуск рыбопосадочного материала в Дубоссарское водохранилище (Дубоссарский район);</w:t>
      </w:r>
    </w:p>
    <w:p w:rsidR="00DC3930" w:rsidRPr="00D2312A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2312A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Дубоссарское водохранилище (Дубоссарский район);</w:t>
      </w:r>
    </w:p>
    <w:p w:rsidR="00DC3930" w:rsidRPr="00D2312A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2312A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500,00 (пятьсот)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12A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22 500,00 (двадцать две тысячи пятьсот)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е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6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Закона Приднестровской Молдавской Республики от 26 ноября 2018 года № 318-З-VI «О закупках в Приднестровской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6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а) предмет (объект) закупки – рыбопосадочный материал годовик карпа, средняя штучная навеска 20-60 гр., включая выпуск рыбопосадочного материала в Дубоссарское водохранилище (Рыбницкий район);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Дубоссарское водохранилище (Рыбницкий район);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500,00 (пятьсот) кг.;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23 000,00 (двадцать три тысячи) руб. ПМР 00 копеек.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ж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7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7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а) предмет (объект) закупки – рыбопосадочный материал годовик карася, средняя штучная навеска 20-60 гр., включая выпуск рыбопосадочного материала в реку Днестр (участок с. Чобручи – с. Суклея Слободзейского района); 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река Днестр (участок с. Чобручи – с. Суклея Слободзейского района);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1 200,00 (одна тысяча двести) кг.;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36 000,00 (тридцать шесть тысяч) руб. ПМР 00 копеек.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з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8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8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а) предмет (объект) закупки – рыбопосадочный материал годовик карася, средняя штучная навеска 20-60 гр., включая выпуск рыбопосадочного материала в реку Днестр (участок с. Суклея Слободзейского района – с. Бычок Григориопольского района); 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река Днестр (участок с. Суклея Слободзейского района – с. Бычок Григориопольского района);</w:t>
      </w:r>
    </w:p>
    <w:p w:rsidR="00DC3930" w:rsidRPr="00FF68DB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1 100,00 (одна тысяча сто) кг.;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F68DB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33 000,00 (тридцать три тысячи) руб. ПМР 00 копеек.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174014" w:rsidRDefault="00174014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174014" w:rsidRDefault="00174014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lastRenderedPageBreak/>
        <w:t xml:space="preserve">и)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9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9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9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если запрос предложений признается несостоявшимся в случае, определенном подпунктом в) части второй 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0A40D9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0A40D9">
        <w:rPr>
          <w:rFonts w:ascii="Times New Roman" w:hAnsi="Times New Roman" w:cs="Times New Roman"/>
          <w:sz w:val="28"/>
          <w:szCs w:val="28"/>
        </w:rPr>
        <w:t>а) предмет (объект) закупки – рыбопосадочный материал годовик карася, средняя штучная навеска 20-60 гр., включая выпуск рыбопосадочного материала в протоку Турунчук (от искусственных порогов в его верхней части вниз по течению до моста Глиное-Раскайцы);</w:t>
      </w:r>
    </w:p>
    <w:p w:rsidR="00DC3930" w:rsidRPr="000A40D9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0A40D9">
        <w:rPr>
          <w:rFonts w:ascii="Times New Roman" w:hAnsi="Times New Roman" w:cs="Times New Roman"/>
          <w:sz w:val="28"/>
          <w:szCs w:val="28"/>
        </w:rPr>
        <w:t>б) место поставки товара – протока Турунчук (от искусственных порогов в его верхней части вниз по течению до моста Глиное-Раскайцы);</w:t>
      </w:r>
    </w:p>
    <w:p w:rsidR="00DC3930" w:rsidRPr="000A40D9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0A40D9">
        <w:rPr>
          <w:rFonts w:ascii="Times New Roman" w:hAnsi="Times New Roman" w:cs="Times New Roman"/>
          <w:sz w:val="28"/>
          <w:szCs w:val="28"/>
        </w:rPr>
        <w:t>в) количество – 1 500,00 (одна тысяча пятьсот) кг.;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40D9">
        <w:rPr>
          <w:rFonts w:ascii="Times New Roman" w:hAnsi="Times New Roman" w:cs="Times New Roman"/>
          <w:sz w:val="28"/>
          <w:szCs w:val="28"/>
        </w:rPr>
        <w:t>г) цена контракта – 45 000,00 (сорок пять тысяч)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к)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10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10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по лоту № 10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если запрос предложений признается несостоявшимся в случае, определенном подпунктом в) части второй 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2433A3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3A3">
        <w:rPr>
          <w:rFonts w:ascii="Times New Roman" w:hAnsi="Times New Roman" w:cs="Times New Roman"/>
          <w:sz w:val="28"/>
          <w:szCs w:val="28"/>
        </w:rPr>
        <w:t xml:space="preserve">а) предмет (объект) закупки – рыбопосадочный материал годовик карася, средняя штучная навеска 20-60 гр., включая выпуск рыбопосадочного материала в Кучурганское водохранилище; </w:t>
      </w:r>
    </w:p>
    <w:p w:rsidR="00DC3930" w:rsidRPr="002433A3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3A3">
        <w:rPr>
          <w:rFonts w:ascii="Times New Roman" w:hAnsi="Times New Roman" w:cs="Times New Roman"/>
          <w:sz w:val="28"/>
          <w:szCs w:val="28"/>
        </w:rPr>
        <w:t>б) место поставки товара – Кучурганское водохранилище;</w:t>
      </w:r>
    </w:p>
    <w:p w:rsidR="00DC3930" w:rsidRPr="002433A3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3A3">
        <w:rPr>
          <w:rFonts w:ascii="Times New Roman" w:hAnsi="Times New Roman" w:cs="Times New Roman"/>
          <w:sz w:val="28"/>
          <w:szCs w:val="28"/>
        </w:rPr>
        <w:t>в) количество – 1 500,00 (одна тысяча пятьсот)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3A3">
        <w:rPr>
          <w:rFonts w:ascii="Times New Roman" w:hAnsi="Times New Roman" w:cs="Times New Roman"/>
          <w:sz w:val="28"/>
          <w:szCs w:val="28"/>
        </w:rPr>
        <w:t>г) цена контракта – 45 000,00 (сорок пять тысяч)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л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11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11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а) предмет (объект) закупки – рыбопосадочный материал годовик карася, средняя штучная навеска 20-60 гр., включая выпуск рыбопосадочного материала в Дубоссарское водохранилище (Дубоссарский район);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Дубоссарское водохранилище (Дубоссарский район);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700,00 (семьсот)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23 800,00 (двадцать три тысячи восемьсот)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м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12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 нескольких предложениях содержатся одинаковые условия исполнения контракта, выигравшим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12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а) предмет (объект) закупки – рыбопосадочный материал годовик карася, средняя штучная навеска 20-60 гр., включая выпуск рыбопосадочного материала в Дубоссарское водохранилище (Рыбницкий район);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Дубоссарское водохранилище (Рыбницкий район);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500,00 (пятьсот)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8ED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18 000,00 (восемнадцать тысяч)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н)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13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13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13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если запрос предложений признается несостоявшимся в случае, определенном подпунктом в) части второй 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8ED">
        <w:rPr>
          <w:rFonts w:ascii="Times New Roman" w:hAnsi="Times New Roman" w:cs="Times New Roman"/>
          <w:sz w:val="28"/>
          <w:szCs w:val="28"/>
        </w:rPr>
        <w:t xml:space="preserve"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реку Днестр (участок с. Чобручи – с. Суклея Слободзейского района); 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8ED">
        <w:rPr>
          <w:rFonts w:ascii="Times New Roman" w:hAnsi="Times New Roman" w:cs="Times New Roman"/>
          <w:sz w:val="28"/>
          <w:szCs w:val="28"/>
        </w:rPr>
        <w:t>б) место поставки товара – река Днестр (участок с. Чобручи – с. Суклея Слободзейского района);</w:t>
      </w:r>
    </w:p>
    <w:p w:rsidR="00DC3930" w:rsidRPr="002338ED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8ED">
        <w:rPr>
          <w:rFonts w:ascii="Times New Roman" w:hAnsi="Times New Roman" w:cs="Times New Roman"/>
          <w:sz w:val="28"/>
          <w:szCs w:val="28"/>
        </w:rPr>
        <w:t>в) количество – 2 000,00 (две тысячи)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8ED">
        <w:rPr>
          <w:rFonts w:ascii="Times New Roman" w:hAnsi="Times New Roman" w:cs="Times New Roman"/>
          <w:sz w:val="28"/>
          <w:szCs w:val="28"/>
        </w:rPr>
        <w:t>г) цена контракта – 76 000,00 (семьдесят шесть тысяч) руб. ПМР 00 копеек.</w:t>
      </w: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lastRenderedPageBreak/>
        <w:t xml:space="preserve">о)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14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14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если запрос предложений признается несостоявшимся в случае, определенном подпунктом в) части второй 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89137C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137C">
        <w:rPr>
          <w:rFonts w:ascii="Times New Roman" w:hAnsi="Times New Roman" w:cs="Times New Roman"/>
          <w:sz w:val="28"/>
          <w:szCs w:val="28"/>
        </w:rPr>
        <w:t xml:space="preserve"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реку Днестр (участок с. Суклея Слободзейского района – с. Бычок Григориопольского района); </w:t>
      </w:r>
    </w:p>
    <w:p w:rsidR="00DC3930" w:rsidRPr="0089137C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137C">
        <w:rPr>
          <w:rFonts w:ascii="Times New Roman" w:hAnsi="Times New Roman" w:cs="Times New Roman"/>
          <w:sz w:val="28"/>
          <w:szCs w:val="28"/>
        </w:rPr>
        <w:t>б) место поставки товара – река Днестр (участок с. Суклея Слободзейского района – с. Бычок Григориопольского района);</w:t>
      </w:r>
    </w:p>
    <w:p w:rsidR="00DC3930" w:rsidRPr="0089137C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137C">
        <w:rPr>
          <w:rFonts w:ascii="Times New Roman" w:hAnsi="Times New Roman" w:cs="Times New Roman"/>
          <w:sz w:val="28"/>
          <w:szCs w:val="28"/>
        </w:rPr>
        <w:t>в) количество – 2 000,00 (две тысячи)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137C">
        <w:rPr>
          <w:rFonts w:ascii="Times New Roman" w:hAnsi="Times New Roman" w:cs="Times New Roman"/>
          <w:sz w:val="28"/>
          <w:szCs w:val="28"/>
        </w:rPr>
        <w:t>г) цена контракта – 76 000,00 (семьдесят шесть тысяч)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п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15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15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89137C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9137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а) предмет (объект) закупки – рыбопосадочный материал годовик </w:t>
      </w:r>
      <w:r w:rsidRPr="0089137C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растительноядных видов рыб (белого амура, белого и пестрого толстолобиков), средняя штучная навеска 20-60 гр., включая выпуск рыбопосадочного материала в протоку Турунчук (от искусственных порогов в его верхней части вниз по течению до моста Глиное-Раскайцы);</w:t>
      </w:r>
    </w:p>
    <w:p w:rsidR="00DC3930" w:rsidRPr="0089137C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9137C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протока Турунчук (от искусственных порогов в его верхней части вниз по течению до моста Глиное-Раскайцы);</w:t>
      </w:r>
    </w:p>
    <w:p w:rsidR="00DC3930" w:rsidRPr="0089137C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9137C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1 500,00 (одна тысяча пятьсот)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137C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57 000,00 (пятьдесят семь тысяч)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C32E5C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р) </w:t>
      </w:r>
      <w:r w:rsidRPr="00C32E5C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16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о результатам проведения проверки заявки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16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предмет соответствия требованиям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установленным извещением и документацией о проведении запроса предложений, комиссией по рассмотрению заявок на участие в запросе предложений и окончательных предложений признана соответствующей одна заявка на участие в запросе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в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соответствии с подпунктом в) пункта 9 статьи 44 </w:t>
      </w:r>
      <w:r w:rsidRPr="00F27A54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запрос предложений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16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Согласно 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пункта 19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статьи 44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если запрос предложений признается несостоявшимся в случае, определенном подпунктом в) части второй пункта 9 статьи 44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 w:rsidRPr="00CD7B5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Министерство сельского хозяйства и природных ресурсов Приднестровской Молдавской Республики вправе провести повторный запрос предложений либо осуществить закупку у единственного поставщика в порядке, установленном подпунктом д) пункта 1 статьи 48 </w:t>
      </w:r>
      <w:r w:rsidRPr="008F1B73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в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которым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контракт должен быть заключен с единственным поставщиком (подрядчиком, исполнителем) на условиях, предусмотренных документацией о закупке, по цене, предложенной участником закупки, с которым заключается контракт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при этом, т</w:t>
      </w:r>
      <w:r w:rsidRPr="00EC76BA">
        <w:rPr>
          <w:rFonts w:ascii="Times New Roman" w:eastAsia="Times New Roman" w:hAnsi="Times New Roman" w:cs="Times New Roman"/>
          <w:color w:val="auto"/>
          <w:sz w:val="28"/>
          <w:szCs w:val="28"/>
        </w:rPr>
        <w:t>акая цена не должна превышать начальную (максимальную) цену контракта, цену контракта, предложенную в заявке соответствующего участника закупки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B63">
        <w:rPr>
          <w:rFonts w:ascii="Times New Roman" w:hAnsi="Times New Roman" w:cs="Times New Roman"/>
          <w:sz w:val="28"/>
          <w:szCs w:val="28"/>
        </w:rPr>
        <w:t xml:space="preserve"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Кучурганское водохранилище; 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B63">
        <w:rPr>
          <w:rFonts w:ascii="Times New Roman" w:hAnsi="Times New Roman" w:cs="Times New Roman"/>
          <w:sz w:val="28"/>
          <w:szCs w:val="28"/>
        </w:rPr>
        <w:t>б) место поставки товара – Кучурганское водохранилище;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B63">
        <w:rPr>
          <w:rFonts w:ascii="Times New Roman" w:hAnsi="Times New Roman" w:cs="Times New Roman"/>
          <w:sz w:val="28"/>
          <w:szCs w:val="28"/>
        </w:rPr>
        <w:t>в) количество – 3 200,00 (три тысячи двести)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B63">
        <w:rPr>
          <w:rFonts w:ascii="Times New Roman" w:hAnsi="Times New Roman" w:cs="Times New Roman"/>
          <w:sz w:val="28"/>
          <w:szCs w:val="28"/>
        </w:rPr>
        <w:t>г) цена контракта – 121 600,00 (сто двадцать одна тысяча шестьсот)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4014" w:rsidRDefault="00174014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lastRenderedPageBreak/>
        <w:t>с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17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17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Дубоссарское водохранилище (Дубоссарский район);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Дубоссарское водохранилище (Дубоссарский район);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800,00 (восемьсот) кг.;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33 600,00 (тридцать три тысячи шестьсот) руб. ПМР 00 копеек.</w:t>
      </w:r>
    </w:p>
    <w:p w:rsidR="00DC3930" w:rsidRDefault="00DC3930" w:rsidP="00DC3930">
      <w:pPr>
        <w:tabs>
          <w:tab w:val="left" w:pos="112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930" w:rsidRPr="00FF7CF4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т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) Лот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18</w:t>
      </w:r>
      <w:r w:rsidRPr="00FF7CF4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рамках пункта 17 статьи 44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Закона Приднестровской Молдавской Республики от 26 ноября 2018 года № 318-З-VI «О закупках в Приднестровской Молдавской Республике»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виду того, что </w:t>
      </w:r>
      <w:r w:rsidRPr="00EF02AE">
        <w:rPr>
          <w:rFonts w:ascii="Times New Roman" w:eastAsia="Times New Roman" w:hAnsi="Times New Roman" w:cs="Times New Roman"/>
          <w:color w:val="auto"/>
          <w:sz w:val="28"/>
          <w:szCs w:val="28"/>
        </w:rPr>
        <w:t>в нескольких предложениях содержатся одинаковые условия исполнения контракта, выигравшим предложением признается предложение, которое поступило раньше.</w:t>
      </w:r>
    </w:p>
    <w:p w:rsidR="00DC3930" w:rsidRDefault="00DC3930" w:rsidP="00DC3930">
      <w:pPr>
        <w:tabs>
          <w:tab w:val="left" w:leader="underscore" w:pos="6349"/>
        </w:tabs>
        <w:ind w:firstLine="68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Таким образом, 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>выигравшим предложением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лоту № 18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призна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но</w:t>
      </w:r>
      <w:r w:rsidRPr="00F57F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предложение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 со следующими условиями исполнения контракта: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а) предмет (объект) закупки – рыбопосадочный материал годовик растительноядных видов рыб (белого амура, белого и пестрого толстолобиков), средняя штучная навеска 20-60 гр., включая выпуск рыбопосадочного материала в Дубоссарское водохранилище (Рыбницкий район);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б) место поставки товара – Дубоссарское водохранилище (Рыбницкий район);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в) количество – 700,00 (семьсот) кг.;</w:t>
      </w:r>
    </w:p>
    <w:p w:rsidR="00DC3930" w:rsidRPr="00DF0B63" w:rsidRDefault="00DC3930" w:rsidP="00DC3930">
      <w:pPr>
        <w:tabs>
          <w:tab w:val="left" w:pos="112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F0B63">
        <w:rPr>
          <w:rFonts w:ascii="Times New Roman" w:eastAsia="Times New Roman" w:hAnsi="Times New Roman" w:cs="Times New Roman"/>
          <w:color w:val="auto"/>
          <w:sz w:val="28"/>
          <w:szCs w:val="28"/>
        </w:rPr>
        <w:t>г) цена контракта – 29 400,00 (двадцать девять тысяч четыреста) руб. ПМР 00 копеек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A36028">
      <w:pPr>
        <w:pStyle w:val="20"/>
        <w:spacing w:after="0" w:line="240" w:lineRule="auto"/>
        <w:ind w:firstLine="709"/>
        <w:jc w:val="both"/>
      </w:pPr>
    </w:p>
    <w:p w:rsidR="001610A7" w:rsidRPr="00FB49EA" w:rsidRDefault="001610A7" w:rsidP="001610A7">
      <w:pPr>
        <w:tabs>
          <w:tab w:val="left" w:pos="1097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Во исполнение пункта 13 статья 44 Закона Приднестровской Молдавской Республики от 26 ноября 2018 года № 318-З-VI «О закупках в Приднестровской Молдавской Республике», в рамках части второй пункта 11 статьи 44 Закона Приднестровской Молдавской Республики от 26 ноября 2018 года № 318-З-VI «О закупках в Приднестровской Молдавской Республике», комиссией предложено всем участникам или участнику запроса предложений, подавшему единственную заявку, направить окончательные предложения 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поставке 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>указанн</w:t>
      </w:r>
      <w:r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Товаров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 в срок до </w:t>
      </w:r>
      <w:r>
        <w:rPr>
          <w:rFonts w:ascii="Times New Roman" w:eastAsia="Times New Roman" w:hAnsi="Times New Roman" w:cs="Times New Roman"/>
          <w:sz w:val="28"/>
          <w:szCs w:val="28"/>
        </w:rPr>
        <w:t>08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 часов </w:t>
      </w:r>
      <w:r>
        <w:rPr>
          <w:rFonts w:ascii="Times New Roman" w:eastAsia="Times New Roman" w:hAnsi="Times New Roman" w:cs="Times New Roman"/>
          <w:sz w:val="28"/>
          <w:szCs w:val="28"/>
        </w:rPr>
        <w:t>05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 минут </w:t>
      </w:r>
      <w:r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FB49EA">
        <w:rPr>
          <w:rFonts w:ascii="Times New Roman" w:eastAsia="Times New Roman" w:hAnsi="Times New Roman" w:cs="Times New Roman"/>
          <w:sz w:val="28"/>
          <w:szCs w:val="28"/>
        </w:rPr>
        <w:t xml:space="preserve"> года по адресу: г. Тирасполь, ул. Юности 58/3.</w:t>
      </w:r>
    </w:p>
    <w:p w:rsidR="001610A7" w:rsidRPr="00FB49EA" w:rsidRDefault="001610A7" w:rsidP="001610A7">
      <w:pPr>
        <w:tabs>
          <w:tab w:val="left" w:pos="1097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49EA">
        <w:rPr>
          <w:rFonts w:ascii="Times New Roman" w:eastAsia="Times New Roman" w:hAnsi="Times New Roman" w:cs="Times New Roman"/>
          <w:sz w:val="28"/>
          <w:szCs w:val="28"/>
        </w:rPr>
        <w:t>При этом отмечено, что цена контракта (лота), указанная в окончательном предложении, не может превышать цену контракта (лота), указанную в поданной участником заявке на участие в запросе предложений.</w:t>
      </w:r>
    </w:p>
    <w:p w:rsidR="001610A7" w:rsidRDefault="001610A7" w:rsidP="001610A7">
      <w:pPr>
        <w:tabs>
          <w:tab w:val="left" w:pos="1097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FB49EA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Запрос предложений признан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:</w:t>
      </w:r>
    </w:p>
    <w:p w:rsidR="001610A7" w:rsidRDefault="001610A7" w:rsidP="001610A7">
      <w:pPr>
        <w:tabs>
          <w:tab w:val="left" w:pos="1097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а) по лотам: № 3, № 5, № 6, № 7, № 8, № 11, № 12, № 15, № 17, № 18 –</w:t>
      </w:r>
      <w:r w:rsidRPr="00FB49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;</w:t>
      </w:r>
    </w:p>
    <w:p w:rsidR="001610A7" w:rsidRPr="00FB49EA" w:rsidRDefault="001610A7" w:rsidP="001610A7">
      <w:pPr>
        <w:tabs>
          <w:tab w:val="left" w:pos="1097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б) по лотам: № 1, № 2, № 4, № 9, № 10, № 13, № 14, № 16 - </w:t>
      </w:r>
      <w:r w:rsidRPr="00CB2ED6">
        <w:rPr>
          <w:rFonts w:ascii="Times New Roman" w:eastAsia="Times New Roman" w:hAnsi="Times New Roman" w:cs="Times New Roman"/>
          <w:color w:val="auto"/>
          <w:sz w:val="28"/>
          <w:szCs w:val="28"/>
        </w:rPr>
        <w:t>в соответствии с подпунктом в) пункта 9 статьи 44 Закона Приднестровской Молдавской Республики от 26 ноября 2018 года № 318-З-VI «О закупках в Приднестровской Молдавской Республике» запрос предложений признан несостоявшимся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C3930" w:rsidRDefault="00DC3930" w:rsidP="00A36028">
      <w:pPr>
        <w:pStyle w:val="20"/>
        <w:spacing w:after="0" w:line="240" w:lineRule="auto"/>
        <w:ind w:firstLine="709"/>
        <w:jc w:val="both"/>
      </w:pPr>
    </w:p>
    <w:p w:rsidR="001610A7" w:rsidRDefault="001610A7" w:rsidP="000F4EBB">
      <w:pPr>
        <w:pStyle w:val="20"/>
        <w:shd w:val="clear" w:color="auto" w:fill="auto"/>
        <w:spacing w:after="0" w:line="240" w:lineRule="auto"/>
        <w:ind w:firstLine="709"/>
        <w:jc w:val="both"/>
      </w:pPr>
    </w:p>
    <w:p w:rsidR="001610A7" w:rsidRDefault="001610A7" w:rsidP="000F4EBB">
      <w:pPr>
        <w:pStyle w:val="20"/>
        <w:shd w:val="clear" w:color="auto" w:fill="auto"/>
        <w:spacing w:after="0" w:line="240" w:lineRule="auto"/>
        <w:ind w:firstLine="709"/>
        <w:jc w:val="both"/>
      </w:pPr>
    </w:p>
    <w:p w:rsidR="00D62D0A" w:rsidRPr="00D62D0A" w:rsidRDefault="00D62D0A" w:rsidP="000F4EBB">
      <w:pPr>
        <w:pStyle w:val="20"/>
        <w:shd w:val="clear" w:color="auto" w:fill="auto"/>
        <w:spacing w:after="0" w:line="240" w:lineRule="auto"/>
        <w:ind w:firstLine="709"/>
        <w:jc w:val="both"/>
      </w:pPr>
      <w:r>
        <w:t xml:space="preserve">Секретарь комиссии </w:t>
      </w:r>
      <w:r w:rsidRPr="00D62D0A">
        <w:rPr>
          <w:u w:val="single"/>
        </w:rPr>
        <w:t>_____</w:t>
      </w:r>
      <w:r>
        <w:rPr>
          <w:u w:val="single"/>
        </w:rPr>
        <w:t>_________________</w:t>
      </w:r>
      <w:r w:rsidRPr="00D62D0A">
        <w:t xml:space="preserve"> </w:t>
      </w:r>
    </w:p>
    <w:sectPr w:rsidR="00D62D0A" w:rsidRPr="00D62D0A" w:rsidSect="001610A7">
      <w:pgSz w:w="11900" w:h="16840"/>
      <w:pgMar w:top="567" w:right="567" w:bottom="709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6AAA" w:rsidRDefault="00496AAA">
      <w:r>
        <w:separator/>
      </w:r>
    </w:p>
  </w:endnote>
  <w:endnote w:type="continuationSeparator" w:id="0">
    <w:p w:rsidR="00496AAA" w:rsidRDefault="00496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6AAA" w:rsidRDefault="00496AAA"/>
  </w:footnote>
  <w:footnote w:type="continuationSeparator" w:id="0">
    <w:p w:rsidR="00496AAA" w:rsidRDefault="00496AA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00350"/>
    <w:multiLevelType w:val="hybridMultilevel"/>
    <w:tmpl w:val="BB54F542"/>
    <w:lvl w:ilvl="0" w:tplc="B3E03DC2">
      <w:start w:val="1"/>
      <w:numFmt w:val="decimal"/>
      <w:lvlText w:val="%1."/>
      <w:lvlJc w:val="left"/>
      <w:pPr>
        <w:ind w:left="7534" w:hanging="6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C225BDF"/>
    <w:multiLevelType w:val="hybridMultilevel"/>
    <w:tmpl w:val="DDDAB098"/>
    <w:lvl w:ilvl="0" w:tplc="FFE8FD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34B722B"/>
    <w:multiLevelType w:val="hybridMultilevel"/>
    <w:tmpl w:val="721E8C48"/>
    <w:lvl w:ilvl="0" w:tplc="E51297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52F577C"/>
    <w:multiLevelType w:val="multilevel"/>
    <w:tmpl w:val="0C800418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59A5C98"/>
    <w:multiLevelType w:val="hybridMultilevel"/>
    <w:tmpl w:val="E9BC62A2"/>
    <w:lvl w:ilvl="0" w:tplc="A3CAF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FEF"/>
    <w:rsid w:val="00013360"/>
    <w:rsid w:val="00014743"/>
    <w:rsid w:val="000155F0"/>
    <w:rsid w:val="000177CE"/>
    <w:rsid w:val="00017F83"/>
    <w:rsid w:val="000217B1"/>
    <w:rsid w:val="000243EB"/>
    <w:rsid w:val="00051B10"/>
    <w:rsid w:val="000621B1"/>
    <w:rsid w:val="000676C2"/>
    <w:rsid w:val="00067DCC"/>
    <w:rsid w:val="00071D34"/>
    <w:rsid w:val="00077973"/>
    <w:rsid w:val="0009150A"/>
    <w:rsid w:val="000B160C"/>
    <w:rsid w:val="000C4D06"/>
    <w:rsid w:val="000D1740"/>
    <w:rsid w:val="000E7389"/>
    <w:rsid w:val="000F4EBB"/>
    <w:rsid w:val="001036D0"/>
    <w:rsid w:val="00111C94"/>
    <w:rsid w:val="00160761"/>
    <w:rsid w:val="001610A7"/>
    <w:rsid w:val="00172DD9"/>
    <w:rsid w:val="00174014"/>
    <w:rsid w:val="00176F2C"/>
    <w:rsid w:val="00187FBA"/>
    <w:rsid w:val="001E52B9"/>
    <w:rsid w:val="001F5A7B"/>
    <w:rsid w:val="001F646C"/>
    <w:rsid w:val="00221A31"/>
    <w:rsid w:val="002526BE"/>
    <w:rsid w:val="00270480"/>
    <w:rsid w:val="00274516"/>
    <w:rsid w:val="00282D08"/>
    <w:rsid w:val="002A226F"/>
    <w:rsid w:val="002B32F3"/>
    <w:rsid w:val="002B537C"/>
    <w:rsid w:val="002D54CC"/>
    <w:rsid w:val="002E143B"/>
    <w:rsid w:val="002E742C"/>
    <w:rsid w:val="002F5B77"/>
    <w:rsid w:val="002F72A9"/>
    <w:rsid w:val="00327AD8"/>
    <w:rsid w:val="00337C53"/>
    <w:rsid w:val="003437D8"/>
    <w:rsid w:val="00352F08"/>
    <w:rsid w:val="00361716"/>
    <w:rsid w:val="0037133E"/>
    <w:rsid w:val="00381360"/>
    <w:rsid w:val="00384574"/>
    <w:rsid w:val="003877AA"/>
    <w:rsid w:val="003B48FB"/>
    <w:rsid w:val="003D6684"/>
    <w:rsid w:val="003D70A3"/>
    <w:rsid w:val="003E02A1"/>
    <w:rsid w:val="003E2A24"/>
    <w:rsid w:val="003F1A61"/>
    <w:rsid w:val="003F48F8"/>
    <w:rsid w:val="0042048B"/>
    <w:rsid w:val="00432AE2"/>
    <w:rsid w:val="00434F8E"/>
    <w:rsid w:val="00441124"/>
    <w:rsid w:val="004656F4"/>
    <w:rsid w:val="00473804"/>
    <w:rsid w:val="0047517C"/>
    <w:rsid w:val="00490DB1"/>
    <w:rsid w:val="004962A3"/>
    <w:rsid w:val="00496AAA"/>
    <w:rsid w:val="004A0AB3"/>
    <w:rsid w:val="004C4BBA"/>
    <w:rsid w:val="004E4C1C"/>
    <w:rsid w:val="00500BBF"/>
    <w:rsid w:val="00507C02"/>
    <w:rsid w:val="00541FEF"/>
    <w:rsid w:val="00542C66"/>
    <w:rsid w:val="0055305B"/>
    <w:rsid w:val="00557F7F"/>
    <w:rsid w:val="00570FFD"/>
    <w:rsid w:val="00575E4D"/>
    <w:rsid w:val="00581A0C"/>
    <w:rsid w:val="00585FB9"/>
    <w:rsid w:val="00586DEA"/>
    <w:rsid w:val="00593706"/>
    <w:rsid w:val="005C166A"/>
    <w:rsid w:val="005C7859"/>
    <w:rsid w:val="005E29D8"/>
    <w:rsid w:val="005E33D9"/>
    <w:rsid w:val="006208E3"/>
    <w:rsid w:val="00621ABF"/>
    <w:rsid w:val="0063740B"/>
    <w:rsid w:val="00641821"/>
    <w:rsid w:val="00656B88"/>
    <w:rsid w:val="006600F2"/>
    <w:rsid w:val="0066525E"/>
    <w:rsid w:val="00670A99"/>
    <w:rsid w:val="00687889"/>
    <w:rsid w:val="0069254C"/>
    <w:rsid w:val="006950FC"/>
    <w:rsid w:val="006970D1"/>
    <w:rsid w:val="006C0176"/>
    <w:rsid w:val="006C510F"/>
    <w:rsid w:val="006F28DC"/>
    <w:rsid w:val="007145B2"/>
    <w:rsid w:val="007161C2"/>
    <w:rsid w:val="00717D00"/>
    <w:rsid w:val="00723A4E"/>
    <w:rsid w:val="00726057"/>
    <w:rsid w:val="007A4DD8"/>
    <w:rsid w:val="007C038D"/>
    <w:rsid w:val="007C2603"/>
    <w:rsid w:val="007E11F5"/>
    <w:rsid w:val="0080378C"/>
    <w:rsid w:val="00806DF3"/>
    <w:rsid w:val="0081420A"/>
    <w:rsid w:val="00816F66"/>
    <w:rsid w:val="00825BB6"/>
    <w:rsid w:val="00834BBB"/>
    <w:rsid w:val="00874E1F"/>
    <w:rsid w:val="008869E9"/>
    <w:rsid w:val="00890258"/>
    <w:rsid w:val="008D601E"/>
    <w:rsid w:val="008E05C8"/>
    <w:rsid w:val="008E1641"/>
    <w:rsid w:val="008F3B43"/>
    <w:rsid w:val="008F427B"/>
    <w:rsid w:val="008F55CA"/>
    <w:rsid w:val="00904A43"/>
    <w:rsid w:val="00905334"/>
    <w:rsid w:val="009171F9"/>
    <w:rsid w:val="00920356"/>
    <w:rsid w:val="0094487B"/>
    <w:rsid w:val="00946CC7"/>
    <w:rsid w:val="00960F10"/>
    <w:rsid w:val="009644B5"/>
    <w:rsid w:val="00982A1A"/>
    <w:rsid w:val="00996F4A"/>
    <w:rsid w:val="009A1797"/>
    <w:rsid w:val="009A1C70"/>
    <w:rsid w:val="009A20C2"/>
    <w:rsid w:val="009A7DBC"/>
    <w:rsid w:val="009B608D"/>
    <w:rsid w:val="009C6249"/>
    <w:rsid w:val="009D0500"/>
    <w:rsid w:val="009D41FC"/>
    <w:rsid w:val="009E0884"/>
    <w:rsid w:val="009F7971"/>
    <w:rsid w:val="00A075C5"/>
    <w:rsid w:val="00A140D3"/>
    <w:rsid w:val="00A237FD"/>
    <w:rsid w:val="00A32B58"/>
    <w:rsid w:val="00A36028"/>
    <w:rsid w:val="00A605B6"/>
    <w:rsid w:val="00A75AA5"/>
    <w:rsid w:val="00A776DB"/>
    <w:rsid w:val="00A91EFC"/>
    <w:rsid w:val="00AB259B"/>
    <w:rsid w:val="00AD63FF"/>
    <w:rsid w:val="00AF0AD2"/>
    <w:rsid w:val="00B13B8A"/>
    <w:rsid w:val="00B24ABC"/>
    <w:rsid w:val="00B40317"/>
    <w:rsid w:val="00B4317D"/>
    <w:rsid w:val="00B52B16"/>
    <w:rsid w:val="00B53E03"/>
    <w:rsid w:val="00B5442A"/>
    <w:rsid w:val="00B575AE"/>
    <w:rsid w:val="00B63A1A"/>
    <w:rsid w:val="00B76479"/>
    <w:rsid w:val="00B83277"/>
    <w:rsid w:val="00B960AD"/>
    <w:rsid w:val="00B9783F"/>
    <w:rsid w:val="00BC63E2"/>
    <w:rsid w:val="00BD27C2"/>
    <w:rsid w:val="00BD6DC8"/>
    <w:rsid w:val="00BE0485"/>
    <w:rsid w:val="00BE079D"/>
    <w:rsid w:val="00BE26C7"/>
    <w:rsid w:val="00BF144D"/>
    <w:rsid w:val="00C13A1B"/>
    <w:rsid w:val="00C67267"/>
    <w:rsid w:val="00C8745C"/>
    <w:rsid w:val="00C93F78"/>
    <w:rsid w:val="00C95C40"/>
    <w:rsid w:val="00CA2FC3"/>
    <w:rsid w:val="00CC0661"/>
    <w:rsid w:val="00CC0C11"/>
    <w:rsid w:val="00CC1461"/>
    <w:rsid w:val="00CD0F7C"/>
    <w:rsid w:val="00CE4A5A"/>
    <w:rsid w:val="00CE60B8"/>
    <w:rsid w:val="00CF574C"/>
    <w:rsid w:val="00CF7F0D"/>
    <w:rsid w:val="00D1555A"/>
    <w:rsid w:val="00D35207"/>
    <w:rsid w:val="00D47EB1"/>
    <w:rsid w:val="00D53971"/>
    <w:rsid w:val="00D62D0A"/>
    <w:rsid w:val="00D903D6"/>
    <w:rsid w:val="00DA288A"/>
    <w:rsid w:val="00DC3930"/>
    <w:rsid w:val="00DC530E"/>
    <w:rsid w:val="00DD0BD4"/>
    <w:rsid w:val="00DE2F77"/>
    <w:rsid w:val="00DE3171"/>
    <w:rsid w:val="00DF10F0"/>
    <w:rsid w:val="00DF3131"/>
    <w:rsid w:val="00E128B9"/>
    <w:rsid w:val="00E12D6F"/>
    <w:rsid w:val="00E2171A"/>
    <w:rsid w:val="00E3318E"/>
    <w:rsid w:val="00E47A0B"/>
    <w:rsid w:val="00E53F17"/>
    <w:rsid w:val="00E80980"/>
    <w:rsid w:val="00E87655"/>
    <w:rsid w:val="00E931D1"/>
    <w:rsid w:val="00EA26A2"/>
    <w:rsid w:val="00EB33A6"/>
    <w:rsid w:val="00EB5FC6"/>
    <w:rsid w:val="00EC0545"/>
    <w:rsid w:val="00ED3079"/>
    <w:rsid w:val="00EF4967"/>
    <w:rsid w:val="00F3234C"/>
    <w:rsid w:val="00F411AA"/>
    <w:rsid w:val="00F46256"/>
    <w:rsid w:val="00F50871"/>
    <w:rsid w:val="00F6061E"/>
    <w:rsid w:val="00F76ABB"/>
    <w:rsid w:val="00F8606B"/>
    <w:rsid w:val="00F91E1E"/>
    <w:rsid w:val="00F97802"/>
    <w:rsid w:val="00FA4A78"/>
    <w:rsid w:val="00FC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F493A3-F745-457E-846E-E45AD9E6D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20" w:line="49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982A1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2A1A"/>
    <w:rPr>
      <w:rFonts w:ascii="Segoe UI" w:hAnsi="Segoe UI" w:cs="Segoe UI"/>
      <w:color w:val="000000"/>
      <w:sz w:val="18"/>
      <w:szCs w:val="18"/>
    </w:rPr>
  </w:style>
  <w:style w:type="character" w:customStyle="1" w:styleId="13">
    <w:name w:val="Основной текст (13)"/>
    <w:basedOn w:val="a0"/>
    <w:rsid w:val="00E8098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table" w:styleId="a6">
    <w:name w:val="Table Grid"/>
    <w:basedOn w:val="a1"/>
    <w:uiPriority w:val="39"/>
    <w:rsid w:val="007C03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4AFDFB-5B8D-4AB6-BD16-24984D385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1491</TotalTime>
  <Pages>17</Pages>
  <Words>6382</Words>
  <Characters>36379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Дизов Александр Федорович</dc:creator>
  <cp:lastModifiedBy>Дизов Александр Федорович</cp:lastModifiedBy>
  <cp:revision>46</cp:revision>
  <cp:lastPrinted>2021-04-26T15:53:00Z</cp:lastPrinted>
  <dcterms:created xsi:type="dcterms:W3CDTF">2021-03-12T07:17:00Z</dcterms:created>
  <dcterms:modified xsi:type="dcterms:W3CDTF">2025-04-24T11:43:00Z</dcterms:modified>
</cp:coreProperties>
</file>